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7" w:rsidRPr="00680F70" w:rsidRDefault="00247E17" w:rsidP="00547871">
      <w:pPr>
        <w:jc w:val="center"/>
        <w:rPr>
          <w:b/>
          <w:sz w:val="28"/>
          <w:szCs w:val="28"/>
        </w:rPr>
      </w:pPr>
      <w:r w:rsidRPr="00680F70">
        <w:rPr>
          <w:b/>
          <w:sz w:val="28"/>
          <w:szCs w:val="28"/>
        </w:rPr>
        <w:t>Advisory Board Minutes</w:t>
      </w:r>
    </w:p>
    <w:p w:rsidR="00247E17" w:rsidRPr="00680F70" w:rsidRDefault="00247E17" w:rsidP="00547871">
      <w:pPr>
        <w:jc w:val="center"/>
        <w:rPr>
          <w:b/>
          <w:sz w:val="28"/>
          <w:szCs w:val="28"/>
        </w:rPr>
      </w:pPr>
      <w:r w:rsidRPr="00680F70">
        <w:rPr>
          <w:b/>
          <w:sz w:val="28"/>
          <w:szCs w:val="28"/>
        </w:rPr>
        <w:t>12 November 2012</w:t>
      </w:r>
    </w:p>
    <w:p w:rsidR="00247E17" w:rsidRPr="00680F70" w:rsidRDefault="00247E17" w:rsidP="00547871">
      <w:pPr>
        <w:jc w:val="center"/>
        <w:rPr>
          <w:b/>
          <w:sz w:val="28"/>
          <w:szCs w:val="28"/>
        </w:rPr>
      </w:pPr>
      <w:r w:rsidRPr="00680F70">
        <w:rPr>
          <w:b/>
          <w:sz w:val="28"/>
          <w:szCs w:val="28"/>
        </w:rPr>
        <w:t>Duke of Cornwall</w:t>
      </w:r>
    </w:p>
    <w:p w:rsidR="00247E17" w:rsidRDefault="00247E17" w:rsidP="00247E17"/>
    <w:p w:rsidR="00247E17" w:rsidRDefault="00247E17" w:rsidP="00247E17">
      <w:r>
        <w:t xml:space="preserve">Present: Chris Arscott (CA), Sarah O’Leary (SOL), Annette Laurie (AL), Carla Williams (CW), David Kewell(DK), Chris Price (CP), Chris </w:t>
      </w:r>
      <w:proofErr w:type="spellStart"/>
      <w:r>
        <w:t>Unwin</w:t>
      </w:r>
      <w:proofErr w:type="spellEnd"/>
      <w:r>
        <w:t xml:space="preserve"> (CU), Anne Anderson (AA), Peter </w:t>
      </w:r>
      <w:proofErr w:type="spellStart"/>
      <w:r>
        <w:t>Cuddehaye</w:t>
      </w:r>
      <w:proofErr w:type="spellEnd"/>
      <w:r>
        <w:t>( PC), John Cabello (JC), Cllr Chris Penberthy (in part) (CP)</w:t>
      </w:r>
    </w:p>
    <w:p w:rsidR="00247E17" w:rsidRDefault="00247E17" w:rsidP="00247E17"/>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135"/>
        <w:gridCol w:w="7938"/>
        <w:gridCol w:w="1417"/>
      </w:tblGrid>
      <w:tr w:rsidR="00823300" w:rsidRPr="00680F70" w:rsidTr="00AA30E5">
        <w:tc>
          <w:tcPr>
            <w:tcW w:w="1135" w:type="dxa"/>
          </w:tcPr>
          <w:p w:rsidR="00823300" w:rsidRPr="00680F70" w:rsidRDefault="00823300" w:rsidP="00D97353">
            <w:pPr>
              <w:rPr>
                <w:b/>
                <w:sz w:val="22"/>
                <w:szCs w:val="22"/>
              </w:rPr>
            </w:pPr>
            <w:r w:rsidRPr="00680F70">
              <w:rPr>
                <w:b/>
                <w:sz w:val="22"/>
                <w:szCs w:val="22"/>
              </w:rPr>
              <w:t>ITEM</w:t>
            </w:r>
          </w:p>
          <w:p w:rsidR="00823300" w:rsidRPr="00680F70" w:rsidRDefault="00823300" w:rsidP="00D97353">
            <w:pPr>
              <w:rPr>
                <w:sz w:val="22"/>
                <w:szCs w:val="22"/>
              </w:rPr>
            </w:pPr>
          </w:p>
        </w:tc>
        <w:tc>
          <w:tcPr>
            <w:tcW w:w="7938" w:type="dxa"/>
          </w:tcPr>
          <w:p w:rsidR="00823300" w:rsidRPr="00680F70" w:rsidRDefault="00823300" w:rsidP="00D97353">
            <w:pPr>
              <w:rPr>
                <w:b/>
                <w:sz w:val="22"/>
                <w:szCs w:val="22"/>
              </w:rPr>
            </w:pPr>
            <w:r w:rsidRPr="00680F70">
              <w:rPr>
                <w:b/>
                <w:sz w:val="22"/>
                <w:szCs w:val="22"/>
              </w:rPr>
              <w:t>NOTES and ACTION POINTS</w:t>
            </w:r>
          </w:p>
        </w:tc>
        <w:tc>
          <w:tcPr>
            <w:tcW w:w="1417" w:type="dxa"/>
          </w:tcPr>
          <w:p w:rsidR="00823300" w:rsidRPr="00680F70" w:rsidRDefault="00823300" w:rsidP="00D97353">
            <w:pPr>
              <w:rPr>
                <w:b/>
                <w:sz w:val="22"/>
                <w:szCs w:val="22"/>
              </w:rPr>
            </w:pPr>
            <w:r w:rsidRPr="00680F70">
              <w:rPr>
                <w:b/>
                <w:sz w:val="22"/>
                <w:szCs w:val="22"/>
              </w:rPr>
              <w:t>LEAD</w:t>
            </w:r>
          </w:p>
        </w:tc>
      </w:tr>
      <w:tr w:rsidR="00823300" w:rsidRPr="00680F70" w:rsidTr="00AA30E5">
        <w:trPr>
          <w:trHeight w:val="602"/>
        </w:trPr>
        <w:tc>
          <w:tcPr>
            <w:tcW w:w="1135" w:type="dxa"/>
          </w:tcPr>
          <w:p w:rsidR="00107860" w:rsidRPr="00680F70" w:rsidRDefault="00823300" w:rsidP="00547871">
            <w:pPr>
              <w:rPr>
                <w:b/>
                <w:sz w:val="22"/>
                <w:szCs w:val="22"/>
              </w:rPr>
            </w:pPr>
            <w:r w:rsidRPr="00680F70">
              <w:rPr>
                <w:b/>
                <w:sz w:val="22"/>
                <w:szCs w:val="22"/>
              </w:rPr>
              <w:t>1.</w:t>
            </w:r>
          </w:p>
        </w:tc>
        <w:tc>
          <w:tcPr>
            <w:tcW w:w="7938" w:type="dxa"/>
          </w:tcPr>
          <w:p w:rsidR="00547871" w:rsidRPr="00680F70" w:rsidRDefault="00547871" w:rsidP="00547871">
            <w:pPr>
              <w:jc w:val="both"/>
              <w:rPr>
                <w:b/>
                <w:sz w:val="22"/>
                <w:szCs w:val="22"/>
              </w:rPr>
            </w:pPr>
            <w:r w:rsidRPr="00680F70">
              <w:rPr>
                <w:b/>
                <w:sz w:val="22"/>
                <w:szCs w:val="22"/>
              </w:rPr>
              <w:t>Apologies:</w:t>
            </w:r>
          </w:p>
          <w:p w:rsidR="00823300" w:rsidRPr="00680F70" w:rsidRDefault="00547871" w:rsidP="00547871">
            <w:pPr>
              <w:jc w:val="both"/>
              <w:rPr>
                <w:sz w:val="22"/>
                <w:szCs w:val="22"/>
              </w:rPr>
            </w:pPr>
            <w:r w:rsidRPr="00680F70">
              <w:rPr>
                <w:sz w:val="22"/>
                <w:szCs w:val="22"/>
              </w:rPr>
              <w:t xml:space="preserve">Charles Evans (CE), Nina </w:t>
            </w:r>
            <w:proofErr w:type="spellStart"/>
            <w:r w:rsidRPr="00680F70">
              <w:rPr>
                <w:sz w:val="22"/>
                <w:szCs w:val="22"/>
              </w:rPr>
              <w:t>Sarlaka</w:t>
            </w:r>
            <w:proofErr w:type="spellEnd"/>
            <w:r w:rsidRPr="00680F70">
              <w:rPr>
                <w:sz w:val="22"/>
                <w:szCs w:val="22"/>
              </w:rPr>
              <w:t xml:space="preserve"> (NS), </w:t>
            </w:r>
            <w:proofErr w:type="spellStart"/>
            <w:r w:rsidRPr="00680F70">
              <w:rPr>
                <w:sz w:val="22"/>
                <w:szCs w:val="22"/>
              </w:rPr>
              <w:t>Lizzy</w:t>
            </w:r>
            <w:proofErr w:type="spellEnd"/>
            <w:r w:rsidRPr="00680F70">
              <w:rPr>
                <w:sz w:val="22"/>
                <w:szCs w:val="22"/>
              </w:rPr>
              <w:t xml:space="preserve"> (Funky Poppy), Cllrs Sue McDonald, Ian Tuffin, John Buckley.</w:t>
            </w:r>
          </w:p>
        </w:tc>
        <w:tc>
          <w:tcPr>
            <w:tcW w:w="1417" w:type="dxa"/>
          </w:tcPr>
          <w:p w:rsidR="00107860" w:rsidRPr="00680F70" w:rsidRDefault="00107860" w:rsidP="00D97353">
            <w:pPr>
              <w:rPr>
                <w:sz w:val="22"/>
                <w:szCs w:val="22"/>
              </w:rPr>
            </w:pPr>
          </w:p>
          <w:p w:rsidR="00107860" w:rsidRPr="00680F70" w:rsidRDefault="00107860" w:rsidP="00D97353">
            <w:pPr>
              <w:rPr>
                <w:sz w:val="22"/>
                <w:szCs w:val="22"/>
              </w:rPr>
            </w:pPr>
          </w:p>
          <w:p w:rsidR="00107860" w:rsidRPr="00680F70" w:rsidRDefault="00107860" w:rsidP="00D97353">
            <w:pPr>
              <w:rPr>
                <w:sz w:val="22"/>
                <w:szCs w:val="22"/>
              </w:rPr>
            </w:pPr>
          </w:p>
          <w:p w:rsidR="00107860" w:rsidRPr="00680F70" w:rsidRDefault="00107860" w:rsidP="00D97353">
            <w:pPr>
              <w:rPr>
                <w:sz w:val="22"/>
                <w:szCs w:val="22"/>
              </w:rPr>
            </w:pPr>
          </w:p>
        </w:tc>
      </w:tr>
      <w:tr w:rsidR="00823300" w:rsidRPr="00680F70" w:rsidTr="00AA30E5">
        <w:tc>
          <w:tcPr>
            <w:tcW w:w="1135" w:type="dxa"/>
          </w:tcPr>
          <w:p w:rsidR="00823300" w:rsidRPr="00680F70" w:rsidRDefault="00823300" w:rsidP="00D97353">
            <w:pPr>
              <w:rPr>
                <w:b/>
                <w:sz w:val="22"/>
                <w:szCs w:val="22"/>
              </w:rPr>
            </w:pPr>
            <w:r w:rsidRPr="00680F70">
              <w:rPr>
                <w:b/>
                <w:sz w:val="22"/>
                <w:szCs w:val="22"/>
              </w:rPr>
              <w:t xml:space="preserve">2.  </w:t>
            </w:r>
          </w:p>
          <w:p w:rsidR="00547871" w:rsidRPr="00680F70" w:rsidRDefault="00547871" w:rsidP="00D97353">
            <w:pPr>
              <w:rPr>
                <w:b/>
                <w:sz w:val="22"/>
                <w:szCs w:val="22"/>
              </w:rPr>
            </w:pPr>
          </w:p>
          <w:p w:rsidR="00547871" w:rsidRPr="00680F70" w:rsidRDefault="00547871" w:rsidP="00D97353">
            <w:pPr>
              <w:rPr>
                <w:b/>
                <w:sz w:val="22"/>
                <w:szCs w:val="22"/>
              </w:rPr>
            </w:pPr>
          </w:p>
          <w:p w:rsidR="00547871" w:rsidRPr="00680F70" w:rsidRDefault="00547871" w:rsidP="00D97353">
            <w:pPr>
              <w:rPr>
                <w:b/>
                <w:sz w:val="22"/>
                <w:szCs w:val="22"/>
              </w:rPr>
            </w:pPr>
          </w:p>
          <w:p w:rsidR="00547871" w:rsidRPr="00680F70" w:rsidRDefault="00547871" w:rsidP="00D97353">
            <w:pPr>
              <w:rPr>
                <w:b/>
                <w:sz w:val="22"/>
                <w:szCs w:val="22"/>
              </w:rPr>
            </w:pPr>
            <w:r w:rsidRPr="00680F70">
              <w:rPr>
                <w:b/>
                <w:sz w:val="22"/>
                <w:szCs w:val="22"/>
              </w:rPr>
              <w:t>2.1</w:t>
            </w:r>
          </w:p>
          <w:p w:rsidR="00547871" w:rsidRPr="00680F70" w:rsidRDefault="00547871" w:rsidP="00D97353">
            <w:pPr>
              <w:rPr>
                <w:b/>
                <w:sz w:val="22"/>
                <w:szCs w:val="22"/>
              </w:rPr>
            </w:pPr>
          </w:p>
          <w:p w:rsidR="00547871" w:rsidRPr="00680F70" w:rsidRDefault="00547871" w:rsidP="00D97353">
            <w:pPr>
              <w:rPr>
                <w:b/>
                <w:sz w:val="22"/>
                <w:szCs w:val="22"/>
              </w:rPr>
            </w:pPr>
            <w:r w:rsidRPr="00680F70">
              <w:rPr>
                <w:b/>
                <w:sz w:val="22"/>
                <w:szCs w:val="22"/>
              </w:rPr>
              <w:t>2.2</w:t>
            </w:r>
          </w:p>
          <w:p w:rsidR="00547871" w:rsidRPr="00680F70" w:rsidRDefault="00547871" w:rsidP="00D97353">
            <w:pPr>
              <w:rPr>
                <w:b/>
                <w:sz w:val="22"/>
                <w:szCs w:val="22"/>
              </w:rPr>
            </w:pPr>
          </w:p>
          <w:p w:rsidR="00547871" w:rsidRPr="00680F70" w:rsidRDefault="00547871" w:rsidP="00D97353">
            <w:pPr>
              <w:rPr>
                <w:b/>
                <w:sz w:val="22"/>
                <w:szCs w:val="22"/>
              </w:rPr>
            </w:pPr>
          </w:p>
          <w:p w:rsidR="00547871" w:rsidRPr="00680F70" w:rsidRDefault="00547871" w:rsidP="00D97353">
            <w:pPr>
              <w:rPr>
                <w:b/>
                <w:sz w:val="22"/>
                <w:szCs w:val="22"/>
              </w:rPr>
            </w:pPr>
            <w:r w:rsidRPr="00680F70">
              <w:rPr>
                <w:b/>
                <w:sz w:val="22"/>
                <w:szCs w:val="22"/>
              </w:rPr>
              <w:t>2.3</w:t>
            </w: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r w:rsidRPr="00680F70">
              <w:rPr>
                <w:b/>
                <w:sz w:val="22"/>
                <w:szCs w:val="22"/>
              </w:rPr>
              <w:t>2.4</w:t>
            </w: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r w:rsidRPr="00680F70">
              <w:rPr>
                <w:b/>
                <w:sz w:val="22"/>
                <w:szCs w:val="22"/>
              </w:rPr>
              <w:t>2.5</w:t>
            </w:r>
          </w:p>
        </w:tc>
        <w:tc>
          <w:tcPr>
            <w:tcW w:w="7938" w:type="dxa"/>
          </w:tcPr>
          <w:p w:rsidR="00823300" w:rsidRPr="00680F70" w:rsidRDefault="00823300" w:rsidP="00AA30E5">
            <w:pPr>
              <w:jc w:val="both"/>
              <w:rPr>
                <w:b/>
                <w:sz w:val="22"/>
                <w:szCs w:val="22"/>
              </w:rPr>
            </w:pPr>
            <w:r w:rsidRPr="00680F70">
              <w:rPr>
                <w:b/>
                <w:sz w:val="22"/>
                <w:szCs w:val="22"/>
              </w:rPr>
              <w:t xml:space="preserve">Minutes of Last Meeting </w:t>
            </w:r>
          </w:p>
          <w:p w:rsidR="00547871" w:rsidRPr="00680F70" w:rsidRDefault="00547871" w:rsidP="00547871">
            <w:pPr>
              <w:pStyle w:val="NoSpacing"/>
              <w:rPr>
                <w:rFonts w:ascii="Gill Sans MT" w:hAnsi="Gill Sans MT"/>
              </w:rPr>
            </w:pPr>
            <w:r w:rsidRPr="00680F70">
              <w:rPr>
                <w:rFonts w:ascii="Gill Sans MT" w:hAnsi="Gill Sans MT"/>
              </w:rPr>
              <w:t>Minutes of last meeting agreed:</w:t>
            </w:r>
          </w:p>
          <w:p w:rsidR="00547871" w:rsidRPr="00680F70" w:rsidRDefault="00547871" w:rsidP="00547871">
            <w:pPr>
              <w:pStyle w:val="NoSpacing"/>
              <w:rPr>
                <w:rFonts w:ascii="Gill Sans MT" w:hAnsi="Gill Sans MT"/>
              </w:rPr>
            </w:pPr>
          </w:p>
          <w:p w:rsidR="00547871" w:rsidRPr="00680F70" w:rsidRDefault="00547871" w:rsidP="00547871">
            <w:pPr>
              <w:pStyle w:val="NoSpacing"/>
              <w:rPr>
                <w:rFonts w:ascii="Gill Sans MT" w:hAnsi="Gill Sans MT"/>
              </w:rPr>
            </w:pPr>
            <w:r w:rsidRPr="00680F70">
              <w:rPr>
                <w:rFonts w:ascii="Gill Sans MT" w:hAnsi="Gill Sans MT"/>
              </w:rPr>
              <w:t>Action minutes</w:t>
            </w:r>
          </w:p>
          <w:p w:rsidR="00547871" w:rsidRPr="00680F70" w:rsidRDefault="00547871" w:rsidP="00547871">
            <w:pPr>
              <w:pStyle w:val="NoSpacing"/>
              <w:rPr>
                <w:rFonts w:ascii="Gill Sans MT" w:hAnsi="Gill Sans MT"/>
              </w:rPr>
            </w:pPr>
            <w:r w:rsidRPr="00680F70">
              <w:rPr>
                <w:rFonts w:ascii="Gill Sans MT" w:hAnsi="Gill Sans MT"/>
              </w:rPr>
              <w:t>Chris Price paper is now available</w:t>
            </w:r>
          </w:p>
          <w:p w:rsidR="00547871" w:rsidRPr="00680F70" w:rsidRDefault="00547871" w:rsidP="00547871">
            <w:pPr>
              <w:pStyle w:val="NoSpacing"/>
              <w:ind w:left="360"/>
              <w:rPr>
                <w:rFonts w:ascii="Gill Sans MT" w:hAnsi="Gill Sans MT"/>
              </w:rPr>
            </w:pPr>
          </w:p>
          <w:p w:rsidR="00547871" w:rsidRPr="00680F70" w:rsidRDefault="00547871" w:rsidP="00547871">
            <w:pPr>
              <w:pStyle w:val="NoSpacing"/>
              <w:rPr>
                <w:rFonts w:ascii="Gill Sans MT" w:hAnsi="Gill Sans MT"/>
              </w:rPr>
            </w:pPr>
            <w:r w:rsidRPr="00680F70">
              <w:rPr>
                <w:rFonts w:ascii="Gill Sans MT" w:hAnsi="Gill Sans MT"/>
              </w:rPr>
              <w:t>Contact via email – a letter is going out today chasing email contact info.  There are also hand delivery issues of mail/newsletters.</w:t>
            </w:r>
          </w:p>
          <w:p w:rsidR="00CD32FF" w:rsidRPr="00680F70" w:rsidRDefault="00CD32FF" w:rsidP="00547871">
            <w:pPr>
              <w:pStyle w:val="NoSpacing"/>
              <w:rPr>
                <w:rFonts w:ascii="Gill Sans MT" w:hAnsi="Gill Sans MT"/>
              </w:rPr>
            </w:pPr>
          </w:p>
          <w:p w:rsidR="00547871" w:rsidRPr="00680F70" w:rsidRDefault="00547871" w:rsidP="00547871">
            <w:pPr>
              <w:pStyle w:val="NoSpacing"/>
              <w:rPr>
                <w:rFonts w:ascii="Gill Sans MT" w:hAnsi="Gill Sans MT"/>
              </w:rPr>
            </w:pPr>
            <w:r w:rsidRPr="00680F70">
              <w:rPr>
                <w:rFonts w:ascii="Gill Sans MT" w:hAnsi="Gill Sans MT"/>
              </w:rPr>
              <w:t>Dog waste bins have been removed.  The contractor was charging PCC £</w:t>
            </w:r>
            <w:proofErr w:type="spellStart"/>
            <w:r w:rsidRPr="00680F70">
              <w:rPr>
                <w:rFonts w:ascii="Gill Sans MT" w:hAnsi="Gill Sans MT"/>
              </w:rPr>
              <w:t>50k</w:t>
            </w:r>
            <w:proofErr w:type="spellEnd"/>
            <w:r w:rsidRPr="00680F70">
              <w:rPr>
                <w:rFonts w:ascii="Gill Sans MT" w:hAnsi="Gill Sans MT"/>
              </w:rPr>
              <w:t xml:space="preserve">. </w:t>
            </w:r>
            <w:proofErr w:type="gramStart"/>
            <w:r w:rsidRPr="00680F70">
              <w:rPr>
                <w:rFonts w:ascii="Gill Sans MT" w:hAnsi="Gill Sans MT"/>
              </w:rPr>
              <w:t>to</w:t>
            </w:r>
            <w:proofErr w:type="gramEnd"/>
            <w:r w:rsidRPr="00680F70">
              <w:rPr>
                <w:rFonts w:ascii="Gill Sans MT" w:hAnsi="Gill Sans MT"/>
              </w:rPr>
              <w:t xml:space="preserve"> remove the waste.  Clean team are logging “litter” increases.  SOL is arranging for notices to go on the bins.  In addition it was noted that rubbish bin openings should face either side of the pavement not one side to the road.</w:t>
            </w:r>
          </w:p>
          <w:p w:rsidR="00547871" w:rsidRPr="00680F70" w:rsidRDefault="00547871" w:rsidP="00547871">
            <w:pPr>
              <w:pStyle w:val="NoSpacing"/>
              <w:rPr>
                <w:rFonts w:ascii="Gill Sans MT" w:hAnsi="Gill Sans MT"/>
              </w:rPr>
            </w:pPr>
          </w:p>
          <w:p w:rsidR="00547871" w:rsidRPr="00680F70" w:rsidRDefault="00547871" w:rsidP="00547871">
            <w:pPr>
              <w:pStyle w:val="NoSpacing"/>
              <w:rPr>
                <w:rFonts w:ascii="Gill Sans MT" w:hAnsi="Gill Sans MT"/>
              </w:rPr>
            </w:pPr>
            <w:r w:rsidRPr="00680F70">
              <w:rPr>
                <w:rFonts w:ascii="Gill Sans MT" w:hAnsi="Gill Sans MT"/>
              </w:rPr>
              <w:t>Task and finish group rolls on to January.</w:t>
            </w:r>
          </w:p>
          <w:p w:rsidR="00547871" w:rsidRPr="00680F70" w:rsidRDefault="00547871" w:rsidP="00547871">
            <w:pPr>
              <w:pStyle w:val="NoSpacing"/>
              <w:rPr>
                <w:rFonts w:ascii="Gill Sans MT" w:hAnsi="Gill Sans MT"/>
              </w:rPr>
            </w:pPr>
            <w:r w:rsidRPr="00680F70">
              <w:rPr>
                <w:rFonts w:ascii="Gill Sans MT" w:hAnsi="Gill Sans MT"/>
              </w:rPr>
              <w:t>Members asked to check their details on the website to ensure up to date and correct</w:t>
            </w:r>
          </w:p>
          <w:p w:rsidR="00547871" w:rsidRPr="00680F70" w:rsidRDefault="00547871" w:rsidP="00547871">
            <w:pPr>
              <w:pStyle w:val="NoSpacing"/>
              <w:rPr>
                <w:rFonts w:ascii="Gill Sans MT" w:hAnsi="Gill Sans MT"/>
              </w:rPr>
            </w:pPr>
            <w:r w:rsidRPr="00680F70">
              <w:rPr>
                <w:rFonts w:ascii="Gill Sans MT" w:hAnsi="Gill Sans MT"/>
              </w:rPr>
              <w:t>Requested that the road closure notices be removed, up to date minutes are now reflected as showing agreed – remove draft and look at slow speed in refreshing the site.  These minutes will go on the website as a draft until agreed at next meeting.</w:t>
            </w:r>
          </w:p>
          <w:p w:rsidR="00CD32FF" w:rsidRPr="00680F70" w:rsidRDefault="00CD32FF" w:rsidP="00547871">
            <w:pPr>
              <w:pStyle w:val="NoSpacing"/>
              <w:rPr>
                <w:rFonts w:ascii="Gill Sans MT" w:hAnsi="Gill Sans MT"/>
              </w:rPr>
            </w:pPr>
          </w:p>
          <w:p w:rsidR="00547871" w:rsidRPr="00680F70" w:rsidRDefault="00547871" w:rsidP="00547871">
            <w:pPr>
              <w:pStyle w:val="NoSpacing"/>
              <w:rPr>
                <w:rFonts w:ascii="Gill Sans MT" w:hAnsi="Gill Sans MT"/>
              </w:rPr>
            </w:pPr>
            <w:r w:rsidRPr="00680F70">
              <w:rPr>
                <w:rFonts w:ascii="Gill Sans MT" w:hAnsi="Gill Sans MT"/>
              </w:rPr>
              <w:t>Letter going out today on structure and elections</w:t>
            </w:r>
            <w:r w:rsidR="00CD32FF" w:rsidRPr="00680F70">
              <w:rPr>
                <w:rFonts w:ascii="Gill Sans MT" w:hAnsi="Gill Sans MT"/>
              </w:rPr>
              <w:t xml:space="preserve"> for Advisory Board</w:t>
            </w:r>
          </w:p>
          <w:p w:rsidR="00823300" w:rsidRPr="00680F70" w:rsidRDefault="00823300" w:rsidP="00CD32FF">
            <w:pPr>
              <w:jc w:val="both"/>
              <w:rPr>
                <w:sz w:val="22"/>
                <w:szCs w:val="22"/>
              </w:rPr>
            </w:pPr>
          </w:p>
        </w:tc>
        <w:tc>
          <w:tcPr>
            <w:tcW w:w="1417" w:type="dxa"/>
          </w:tcPr>
          <w:p w:rsidR="00823300" w:rsidRPr="00680F70" w:rsidRDefault="00823300" w:rsidP="00D97353">
            <w:pPr>
              <w:rPr>
                <w:sz w:val="22"/>
                <w:szCs w:val="22"/>
              </w:rPr>
            </w:pPr>
          </w:p>
        </w:tc>
      </w:tr>
      <w:tr w:rsidR="00823300" w:rsidRPr="00680F70" w:rsidTr="00AA30E5">
        <w:tc>
          <w:tcPr>
            <w:tcW w:w="1135" w:type="dxa"/>
          </w:tcPr>
          <w:p w:rsidR="00823300" w:rsidRPr="00680F70" w:rsidRDefault="00EA0E21" w:rsidP="00D97353">
            <w:pPr>
              <w:rPr>
                <w:b/>
                <w:sz w:val="22"/>
                <w:szCs w:val="22"/>
              </w:rPr>
            </w:pPr>
            <w:r w:rsidRPr="00680F70">
              <w:rPr>
                <w:b/>
                <w:sz w:val="22"/>
                <w:szCs w:val="22"/>
              </w:rPr>
              <w:t>3</w:t>
            </w:r>
            <w:r w:rsidR="00823300" w:rsidRPr="00680F70">
              <w:rPr>
                <w:b/>
                <w:sz w:val="22"/>
                <w:szCs w:val="22"/>
              </w:rPr>
              <w:t>.</w:t>
            </w:r>
          </w:p>
        </w:tc>
        <w:tc>
          <w:tcPr>
            <w:tcW w:w="7938" w:type="dxa"/>
          </w:tcPr>
          <w:p w:rsidR="00CD32FF" w:rsidRPr="00680F70" w:rsidRDefault="00CD32FF" w:rsidP="00CD32FF">
            <w:pPr>
              <w:pStyle w:val="NoSpacing"/>
              <w:rPr>
                <w:rFonts w:ascii="Gill Sans MT" w:hAnsi="Gill Sans MT"/>
                <w:b/>
              </w:rPr>
            </w:pPr>
            <w:r w:rsidRPr="00680F70">
              <w:rPr>
                <w:rFonts w:ascii="Gill Sans MT" w:hAnsi="Gill Sans MT"/>
                <w:b/>
              </w:rPr>
              <w:t>Strategic Direction (CA/All)</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 xml:space="preserve">PWP is now the principal </w:t>
            </w:r>
            <w:proofErr w:type="spellStart"/>
            <w:r w:rsidRPr="00680F70">
              <w:rPr>
                <w:rFonts w:ascii="Gill Sans MT" w:hAnsi="Gill Sans MT"/>
              </w:rPr>
              <w:t>consultee</w:t>
            </w:r>
            <w:proofErr w:type="spellEnd"/>
            <w:r w:rsidRPr="00680F70">
              <w:rPr>
                <w:rFonts w:ascii="Gill Sans MT" w:hAnsi="Gill Sans MT"/>
              </w:rPr>
              <w:t xml:space="preserve"> on Waterfront Planning issues. University is helping with opportunities.  Sutton Harbour </w:t>
            </w:r>
            <w:proofErr w:type="gramStart"/>
            <w:r w:rsidRPr="00680F70">
              <w:rPr>
                <w:rFonts w:ascii="Gill Sans MT" w:hAnsi="Gill Sans MT"/>
              </w:rPr>
              <w:t>are</w:t>
            </w:r>
            <w:proofErr w:type="gramEnd"/>
            <w:r w:rsidRPr="00680F70">
              <w:rPr>
                <w:rFonts w:ascii="Gill Sans MT" w:hAnsi="Gill Sans MT"/>
              </w:rPr>
              <w:t xml:space="preserve"> doing their own regeneration as well around the Waterfront.</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Planning application for cafe is believed to be the first of several – discussion as to blocking Waterfront/Barbican views.</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PWP been invited to look at partnership working and share a broader vision.</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University can become protectionist.</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Questions on match funding and various other income streams were raised.  SOL updated on street trading income.  Undertaking was sought that stumbling blocks are not in the way.</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Land ownership and legal issues are preventing street trading at the moment and perception of what is matched funding.</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Grants are being applied for and work is in progress – European funding – we are doing this with University.</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 xml:space="preserve">Discussion as to size of marketing budget </w:t>
            </w:r>
          </w:p>
          <w:p w:rsidR="00CD32FF" w:rsidRPr="00680F70" w:rsidRDefault="00CD32FF" w:rsidP="00CD32FF">
            <w:pPr>
              <w:pStyle w:val="NoSpacing"/>
              <w:numPr>
                <w:ilvl w:val="0"/>
                <w:numId w:val="6"/>
              </w:numPr>
              <w:ind w:left="459" w:hanging="284"/>
              <w:rPr>
                <w:rFonts w:ascii="Gill Sans MT" w:hAnsi="Gill Sans MT"/>
              </w:rPr>
            </w:pPr>
            <w:proofErr w:type="gramStart"/>
            <w:r w:rsidRPr="00680F70">
              <w:rPr>
                <w:rFonts w:ascii="Gill Sans MT" w:hAnsi="Gill Sans MT"/>
              </w:rPr>
              <w:t>Suggestion  that</w:t>
            </w:r>
            <w:proofErr w:type="gramEnd"/>
            <w:r w:rsidRPr="00680F70">
              <w:rPr>
                <w:rFonts w:ascii="Gill Sans MT" w:hAnsi="Gill Sans MT"/>
              </w:rPr>
              <w:t xml:space="preserve"> a communication be sent out stating what we have got back from PCC and what we do/did.</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Discussion as to geographical boundaries that could be re-aligned in due course.</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b/>
                <w:u w:val="single"/>
              </w:rPr>
              <w:t>Action:</w:t>
            </w:r>
            <w:r w:rsidRPr="00680F70">
              <w:rPr>
                <w:rFonts w:ascii="Gill Sans MT" w:hAnsi="Gill Sans MT"/>
              </w:rPr>
              <w:t xml:space="preserve">  Anne Anderson to provide names and address contact details of voluntary contributors who would like to be part of PWP membership scheme.</w:t>
            </w:r>
          </w:p>
          <w:p w:rsidR="00CD32FF" w:rsidRPr="00680F70" w:rsidRDefault="00CD32FF" w:rsidP="00CD32FF">
            <w:pPr>
              <w:pStyle w:val="NoSpacing"/>
              <w:numPr>
                <w:ilvl w:val="0"/>
                <w:numId w:val="6"/>
              </w:numPr>
              <w:ind w:left="459" w:hanging="284"/>
              <w:rPr>
                <w:rFonts w:ascii="Gill Sans MT" w:hAnsi="Gill Sans MT"/>
              </w:rPr>
            </w:pPr>
            <w:r w:rsidRPr="00680F70">
              <w:rPr>
                <w:rFonts w:ascii="Gill Sans MT" w:hAnsi="Gill Sans MT"/>
              </w:rPr>
              <w:t xml:space="preserve">City icons need to be </w:t>
            </w:r>
            <w:proofErr w:type="spellStart"/>
            <w:r w:rsidRPr="00680F70">
              <w:rPr>
                <w:rFonts w:ascii="Gill Sans MT" w:hAnsi="Gill Sans MT"/>
              </w:rPr>
              <w:t>uplit</w:t>
            </w:r>
            <w:proofErr w:type="spellEnd"/>
            <w:r w:rsidRPr="00680F70">
              <w:rPr>
                <w:rFonts w:ascii="Gill Sans MT" w:hAnsi="Gill Sans MT"/>
              </w:rPr>
              <w:t xml:space="preserve"> including the Citadel.  Nothing looks pretty at night on the Hoe!</w:t>
            </w:r>
          </w:p>
          <w:p w:rsidR="00823300" w:rsidRPr="00680F70" w:rsidRDefault="00823300" w:rsidP="001C3E1A">
            <w:pPr>
              <w:rPr>
                <w:b/>
                <w:sz w:val="22"/>
                <w:szCs w:val="22"/>
              </w:rPr>
            </w:pPr>
          </w:p>
        </w:tc>
        <w:tc>
          <w:tcPr>
            <w:tcW w:w="1417" w:type="dxa"/>
          </w:tcPr>
          <w:p w:rsidR="00823300" w:rsidRPr="00680F70" w:rsidRDefault="00823300" w:rsidP="00D97353">
            <w:pPr>
              <w:rPr>
                <w:sz w:val="22"/>
                <w:szCs w:val="22"/>
              </w:rPr>
            </w:pPr>
          </w:p>
          <w:p w:rsidR="00FE68E4" w:rsidRPr="00680F70" w:rsidRDefault="00FE68E4" w:rsidP="00D97353">
            <w:pPr>
              <w:rPr>
                <w:sz w:val="22"/>
                <w:szCs w:val="22"/>
              </w:rPr>
            </w:pPr>
          </w:p>
          <w:p w:rsidR="00FE68E4" w:rsidRPr="00680F70" w:rsidRDefault="00EA0E21" w:rsidP="00D97353">
            <w:pPr>
              <w:rPr>
                <w:b/>
                <w:sz w:val="22"/>
                <w:szCs w:val="22"/>
              </w:rPr>
            </w:pPr>
            <w:proofErr w:type="spellStart"/>
            <w:r w:rsidRPr="00680F70">
              <w:rPr>
                <w:b/>
                <w:sz w:val="22"/>
                <w:szCs w:val="22"/>
              </w:rPr>
              <w:t>SoL</w:t>
            </w:r>
            <w:proofErr w:type="spellEnd"/>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r w:rsidRPr="00680F70">
              <w:rPr>
                <w:b/>
                <w:sz w:val="22"/>
                <w:szCs w:val="22"/>
              </w:rPr>
              <w:t>AA</w:t>
            </w:r>
          </w:p>
        </w:tc>
      </w:tr>
      <w:tr w:rsidR="00CD32FF" w:rsidRPr="00680F70" w:rsidTr="00CD32FF">
        <w:tc>
          <w:tcPr>
            <w:tcW w:w="1135" w:type="dxa"/>
          </w:tcPr>
          <w:p w:rsidR="00CD32FF" w:rsidRPr="00680F70" w:rsidRDefault="00CD32FF" w:rsidP="00CD32FF">
            <w:pPr>
              <w:rPr>
                <w:b/>
                <w:sz w:val="22"/>
                <w:szCs w:val="22"/>
              </w:rPr>
            </w:pPr>
            <w:r w:rsidRPr="00680F70">
              <w:rPr>
                <w:b/>
                <w:sz w:val="22"/>
                <w:szCs w:val="22"/>
              </w:rPr>
              <w:t>4.</w:t>
            </w:r>
          </w:p>
        </w:tc>
        <w:tc>
          <w:tcPr>
            <w:tcW w:w="7938" w:type="dxa"/>
          </w:tcPr>
          <w:p w:rsidR="00CD32FF" w:rsidRPr="00680F70" w:rsidRDefault="00CD32FF" w:rsidP="00CD32FF">
            <w:pPr>
              <w:pStyle w:val="NoSpacing"/>
              <w:rPr>
                <w:rFonts w:ascii="Gill Sans MT" w:hAnsi="Gill Sans MT"/>
                <w:b/>
              </w:rPr>
            </w:pPr>
            <w:r w:rsidRPr="00680F70">
              <w:rPr>
                <w:rFonts w:ascii="Gill Sans MT" w:hAnsi="Gill Sans MT"/>
                <w:b/>
              </w:rPr>
              <w:t>Advisory Board Consultation Feedback (CP)</w:t>
            </w:r>
          </w:p>
          <w:p w:rsidR="00CD32FF" w:rsidRPr="00680F70" w:rsidRDefault="00CD32FF" w:rsidP="00EB0649">
            <w:pPr>
              <w:pStyle w:val="NoSpacing"/>
              <w:numPr>
                <w:ilvl w:val="0"/>
                <w:numId w:val="7"/>
              </w:numPr>
              <w:ind w:left="459" w:hanging="284"/>
              <w:rPr>
                <w:rFonts w:ascii="Gill Sans MT" w:hAnsi="Gill Sans MT"/>
              </w:rPr>
            </w:pPr>
            <w:r w:rsidRPr="00680F70">
              <w:rPr>
                <w:rFonts w:ascii="Gill Sans MT" w:hAnsi="Gill Sans MT"/>
              </w:rPr>
              <w:t>Chris Price detailed on consultation document – small discussion as to whether or not types of areas are covered across all geographical locations.</w:t>
            </w:r>
          </w:p>
          <w:p w:rsidR="00CD32FF" w:rsidRPr="00680F70" w:rsidRDefault="00CD32FF" w:rsidP="00EB0649">
            <w:pPr>
              <w:pStyle w:val="NoSpacing"/>
              <w:numPr>
                <w:ilvl w:val="0"/>
                <w:numId w:val="7"/>
              </w:numPr>
              <w:ind w:left="459" w:hanging="284"/>
              <w:rPr>
                <w:rFonts w:ascii="Gill Sans MT" w:hAnsi="Gill Sans MT"/>
              </w:rPr>
            </w:pPr>
            <w:r w:rsidRPr="00680F70">
              <w:rPr>
                <w:rFonts w:ascii="Gill Sans MT" w:hAnsi="Gill Sans MT"/>
              </w:rPr>
              <w:t xml:space="preserve">All 6 Councillors </w:t>
            </w:r>
            <w:r w:rsidR="00EB0649" w:rsidRPr="00680F70">
              <w:rPr>
                <w:rFonts w:ascii="Gill Sans MT" w:hAnsi="Gill Sans MT"/>
              </w:rPr>
              <w:t xml:space="preserve">do </w:t>
            </w:r>
            <w:r w:rsidRPr="00680F70">
              <w:rPr>
                <w:rFonts w:ascii="Gill Sans MT" w:hAnsi="Gill Sans MT"/>
              </w:rPr>
              <w:t>discuss issues between themselves.</w:t>
            </w:r>
          </w:p>
          <w:p w:rsidR="00CD32FF" w:rsidRPr="00680F70" w:rsidRDefault="00CD32FF" w:rsidP="00EB0649">
            <w:pPr>
              <w:pStyle w:val="NoSpacing"/>
              <w:numPr>
                <w:ilvl w:val="0"/>
                <w:numId w:val="7"/>
              </w:numPr>
              <w:ind w:left="459" w:hanging="284"/>
              <w:rPr>
                <w:rFonts w:ascii="Gill Sans MT" w:hAnsi="Gill Sans MT"/>
              </w:rPr>
            </w:pPr>
            <w:r w:rsidRPr="00680F70">
              <w:rPr>
                <w:rFonts w:ascii="Gill Sans MT" w:hAnsi="Gill Sans MT"/>
              </w:rPr>
              <w:t>All thought the paper was very good – ready to be taken forward.</w:t>
            </w:r>
          </w:p>
          <w:p w:rsidR="00CD32FF" w:rsidRPr="00680F70" w:rsidRDefault="00CD32FF" w:rsidP="00EB0649">
            <w:pPr>
              <w:pStyle w:val="NoSpacing"/>
              <w:numPr>
                <w:ilvl w:val="0"/>
                <w:numId w:val="7"/>
              </w:numPr>
              <w:ind w:left="459" w:hanging="284"/>
              <w:rPr>
                <w:rFonts w:ascii="Gill Sans MT" w:hAnsi="Gill Sans MT"/>
              </w:rPr>
            </w:pPr>
            <w:r w:rsidRPr="00680F70">
              <w:rPr>
                <w:rFonts w:ascii="Gill Sans MT" w:hAnsi="Gill Sans MT"/>
              </w:rPr>
              <w:t>Discussions as to categories – felt there should be one for transport – a small number of operators cover a lot of people.  Paper was signed off – and agreed transport should be in the next stage and add a brief description of types of category and who currently sits within that – Unanimous.</w:t>
            </w:r>
          </w:p>
          <w:p w:rsidR="00CD32FF" w:rsidRPr="00680F70" w:rsidRDefault="00CD32FF" w:rsidP="00CD32FF">
            <w:pPr>
              <w:rPr>
                <w:b/>
                <w:sz w:val="22"/>
                <w:szCs w:val="22"/>
              </w:rPr>
            </w:pPr>
          </w:p>
        </w:tc>
        <w:tc>
          <w:tcPr>
            <w:tcW w:w="1417" w:type="dxa"/>
          </w:tcPr>
          <w:p w:rsidR="00CD32FF" w:rsidRPr="00680F70" w:rsidRDefault="00CD32FF" w:rsidP="00CD32FF">
            <w:pPr>
              <w:rPr>
                <w:sz w:val="22"/>
                <w:szCs w:val="22"/>
              </w:rPr>
            </w:pPr>
          </w:p>
        </w:tc>
      </w:tr>
      <w:tr w:rsidR="00823300" w:rsidRPr="00680F70" w:rsidTr="00AA30E5">
        <w:tc>
          <w:tcPr>
            <w:tcW w:w="1135" w:type="dxa"/>
          </w:tcPr>
          <w:p w:rsidR="00823300" w:rsidRPr="00680F70" w:rsidRDefault="00823300" w:rsidP="00D97353">
            <w:pPr>
              <w:rPr>
                <w:b/>
                <w:sz w:val="22"/>
                <w:szCs w:val="22"/>
              </w:rPr>
            </w:pPr>
            <w:r w:rsidRPr="00680F70">
              <w:rPr>
                <w:b/>
                <w:sz w:val="22"/>
                <w:szCs w:val="22"/>
              </w:rPr>
              <w:t xml:space="preserve">5. </w:t>
            </w:r>
          </w:p>
        </w:tc>
        <w:tc>
          <w:tcPr>
            <w:tcW w:w="7938" w:type="dxa"/>
          </w:tcPr>
          <w:p w:rsidR="00CD32FF" w:rsidRPr="00680F70" w:rsidRDefault="00CD32FF" w:rsidP="00CD32FF">
            <w:pPr>
              <w:pStyle w:val="NoSpacing"/>
              <w:rPr>
                <w:rFonts w:ascii="Gill Sans MT" w:hAnsi="Gill Sans MT"/>
                <w:b/>
              </w:rPr>
            </w:pPr>
            <w:r w:rsidRPr="00680F70">
              <w:rPr>
                <w:rFonts w:ascii="Gill Sans MT" w:hAnsi="Gill Sans MT"/>
                <w:b/>
              </w:rPr>
              <w:t>PWP Project Development</w:t>
            </w: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Brittany Ferries – update given by SOL</w:t>
            </w: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Bretonside – update given by SOL – lighting is bad at night and it needs power washing weekly as it smells.  The pavement</w:t>
            </w:r>
            <w:r w:rsidR="00EB0649" w:rsidRPr="00680F70">
              <w:rPr>
                <w:rFonts w:ascii="Gill Sans MT" w:hAnsi="Gill Sans MT"/>
              </w:rPr>
              <w:t xml:space="preserve">s </w:t>
            </w:r>
            <w:r w:rsidRPr="00680F70">
              <w:rPr>
                <w:rFonts w:ascii="Gill Sans MT" w:hAnsi="Gill Sans MT"/>
              </w:rPr>
              <w:t xml:space="preserve"> are also bad</w:t>
            </w: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Christmas – update given by AL</w:t>
            </w: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 xml:space="preserve">Waterfront Regeneration Symposium – update given by SOL.  What groups are </w:t>
            </w:r>
            <w:proofErr w:type="gramStart"/>
            <w:r w:rsidRPr="00680F70">
              <w:rPr>
                <w:rFonts w:ascii="Gill Sans MT" w:hAnsi="Gill Sans MT"/>
              </w:rPr>
              <w:t>engaging.</w:t>
            </w:r>
            <w:proofErr w:type="gramEnd"/>
            <w:r w:rsidRPr="00680F70">
              <w:rPr>
                <w:rFonts w:ascii="Gill Sans MT" w:hAnsi="Gill Sans MT"/>
              </w:rPr>
              <w:t xml:space="preserve"> </w:t>
            </w:r>
          </w:p>
          <w:p w:rsidR="00CD32FF" w:rsidRPr="00680F70" w:rsidRDefault="00CD32FF" w:rsidP="00EB0649">
            <w:pPr>
              <w:pStyle w:val="NoSpacing"/>
              <w:ind w:left="459" w:hanging="284"/>
              <w:rPr>
                <w:rFonts w:ascii="Gill Sans MT" w:hAnsi="Gill Sans MT"/>
              </w:rPr>
            </w:pP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Ops task and Finish group could do Christmas – early Feb – to discuss lights etc.</w:t>
            </w:r>
          </w:p>
          <w:p w:rsidR="00CD32FF" w:rsidRPr="00680F70" w:rsidRDefault="00CD32FF" w:rsidP="00EB0649">
            <w:pPr>
              <w:pStyle w:val="NoSpacing"/>
              <w:ind w:left="459" w:hanging="284"/>
              <w:rPr>
                <w:rFonts w:ascii="Gill Sans MT" w:hAnsi="Gill Sans MT"/>
              </w:rPr>
            </w:pPr>
          </w:p>
          <w:p w:rsidR="00CD32FF" w:rsidRPr="00680F70" w:rsidRDefault="00CD32FF" w:rsidP="00EB0649">
            <w:pPr>
              <w:pStyle w:val="NoSpacing"/>
              <w:numPr>
                <w:ilvl w:val="0"/>
                <w:numId w:val="8"/>
              </w:numPr>
              <w:ind w:left="459" w:hanging="284"/>
              <w:rPr>
                <w:rFonts w:ascii="Gill Sans MT" w:hAnsi="Gill Sans MT"/>
              </w:rPr>
            </w:pPr>
            <w:r w:rsidRPr="00680F70">
              <w:rPr>
                <w:rFonts w:ascii="Gill Sans MT" w:hAnsi="Gill Sans MT"/>
              </w:rPr>
              <w:t xml:space="preserve">Fuel has not contacted anyone </w:t>
            </w:r>
            <w:proofErr w:type="gramStart"/>
            <w:r w:rsidRPr="00680F70">
              <w:rPr>
                <w:rFonts w:ascii="Gill Sans MT" w:hAnsi="Gill Sans MT"/>
              </w:rPr>
              <w:t>that  Peter</w:t>
            </w:r>
            <w:proofErr w:type="gramEnd"/>
            <w:r w:rsidRPr="00680F70">
              <w:rPr>
                <w:rFonts w:ascii="Gill Sans MT" w:hAnsi="Gill Sans MT"/>
              </w:rPr>
              <w:t xml:space="preserve"> C spoke to,  reference advertising.  </w:t>
            </w:r>
          </w:p>
          <w:p w:rsidR="00823300" w:rsidRPr="00680F70" w:rsidRDefault="00CD32FF" w:rsidP="00EB0649">
            <w:pPr>
              <w:pStyle w:val="NoSpacing"/>
              <w:numPr>
                <w:ilvl w:val="0"/>
                <w:numId w:val="8"/>
              </w:numPr>
              <w:ind w:left="459" w:hanging="284"/>
              <w:rPr>
                <w:rFonts w:ascii="Gill Sans MT" w:hAnsi="Gill Sans MT"/>
                <w:b/>
              </w:rPr>
            </w:pPr>
            <w:r w:rsidRPr="00680F70">
              <w:rPr>
                <w:rFonts w:ascii="Gill Sans MT" w:hAnsi="Gill Sans MT"/>
                <w:b/>
              </w:rPr>
              <w:t>ACTION:</w:t>
            </w:r>
            <w:r w:rsidRPr="00680F70">
              <w:rPr>
                <w:rFonts w:ascii="Gill Sans MT" w:hAnsi="Gill Sans MT"/>
              </w:rPr>
              <w:t xml:space="preserve">  Peter C to supply names to SOL.</w:t>
            </w:r>
          </w:p>
        </w:tc>
        <w:tc>
          <w:tcPr>
            <w:tcW w:w="1417" w:type="dxa"/>
          </w:tcPr>
          <w:p w:rsidR="00823300" w:rsidRPr="00680F70" w:rsidRDefault="00823300" w:rsidP="00D97353">
            <w:pPr>
              <w:rPr>
                <w:sz w:val="22"/>
                <w:szCs w:val="22"/>
              </w:rPr>
            </w:pPr>
          </w:p>
          <w:p w:rsidR="00823300" w:rsidRPr="00680F70" w:rsidRDefault="00823300"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EB0649" w:rsidRPr="00680F70" w:rsidRDefault="00EB0649" w:rsidP="00D97353">
            <w:pPr>
              <w:rPr>
                <w:sz w:val="22"/>
                <w:szCs w:val="22"/>
              </w:rPr>
            </w:pPr>
          </w:p>
          <w:p w:rsidR="00823300" w:rsidRPr="00680F70" w:rsidRDefault="00EB0649" w:rsidP="00D97353">
            <w:pPr>
              <w:rPr>
                <w:sz w:val="22"/>
                <w:szCs w:val="22"/>
              </w:rPr>
            </w:pPr>
            <w:r w:rsidRPr="00680F70">
              <w:rPr>
                <w:b/>
                <w:sz w:val="22"/>
                <w:szCs w:val="22"/>
              </w:rPr>
              <w:t>PC/SOL</w:t>
            </w:r>
          </w:p>
          <w:p w:rsidR="00823300" w:rsidRPr="00680F70" w:rsidRDefault="00823300" w:rsidP="00D97353">
            <w:pPr>
              <w:rPr>
                <w:sz w:val="22"/>
                <w:szCs w:val="22"/>
              </w:rPr>
            </w:pPr>
          </w:p>
        </w:tc>
      </w:tr>
      <w:tr w:rsidR="00823300" w:rsidRPr="00680F70" w:rsidTr="00AA30E5">
        <w:tc>
          <w:tcPr>
            <w:tcW w:w="1135" w:type="dxa"/>
          </w:tcPr>
          <w:p w:rsidR="00823300" w:rsidRPr="00680F70" w:rsidRDefault="00EB0649" w:rsidP="00D97353">
            <w:pPr>
              <w:rPr>
                <w:b/>
                <w:sz w:val="22"/>
                <w:szCs w:val="22"/>
              </w:rPr>
            </w:pPr>
            <w:r w:rsidRPr="00680F70">
              <w:rPr>
                <w:b/>
                <w:sz w:val="22"/>
                <w:szCs w:val="22"/>
              </w:rPr>
              <w:t>6</w:t>
            </w:r>
            <w:r w:rsidR="00823300" w:rsidRPr="00680F70">
              <w:rPr>
                <w:b/>
                <w:sz w:val="22"/>
                <w:szCs w:val="22"/>
              </w:rPr>
              <w:t>.</w:t>
            </w:r>
          </w:p>
        </w:tc>
        <w:tc>
          <w:tcPr>
            <w:tcW w:w="7938" w:type="dxa"/>
          </w:tcPr>
          <w:p w:rsidR="00CD32FF" w:rsidRPr="00680F70" w:rsidRDefault="00CD32FF" w:rsidP="00CD32FF">
            <w:pPr>
              <w:pStyle w:val="NoSpacing"/>
              <w:rPr>
                <w:rFonts w:ascii="Gill Sans MT" w:hAnsi="Gill Sans MT"/>
                <w:b/>
              </w:rPr>
            </w:pPr>
            <w:r w:rsidRPr="00680F70">
              <w:rPr>
                <w:rFonts w:ascii="Gill Sans MT" w:hAnsi="Gill Sans MT"/>
                <w:b/>
              </w:rPr>
              <w:t xml:space="preserve">Summer Marketing Campaign – </w:t>
            </w:r>
            <w:r w:rsidR="00EB0649" w:rsidRPr="00680F70">
              <w:rPr>
                <w:rFonts w:ascii="Gill Sans MT" w:hAnsi="Gill Sans MT"/>
                <w:b/>
              </w:rPr>
              <w:t>SOL</w:t>
            </w:r>
          </w:p>
          <w:p w:rsidR="00CD32FF" w:rsidRPr="00680F70" w:rsidRDefault="00CD32FF" w:rsidP="00680F70">
            <w:pPr>
              <w:pStyle w:val="NoSpacing"/>
              <w:numPr>
                <w:ilvl w:val="0"/>
                <w:numId w:val="9"/>
              </w:numPr>
              <w:ind w:left="459" w:hanging="284"/>
              <w:rPr>
                <w:rFonts w:ascii="Gill Sans MT" w:hAnsi="Gill Sans MT"/>
              </w:rPr>
            </w:pPr>
            <w:r w:rsidRPr="00680F70">
              <w:rPr>
                <w:rFonts w:ascii="Gill Sans MT" w:hAnsi="Gill Sans MT"/>
              </w:rPr>
              <w:t xml:space="preserve">Covers July to September 2012.  </w:t>
            </w:r>
            <w:r w:rsidR="00EB0649" w:rsidRPr="00680F70">
              <w:rPr>
                <w:rFonts w:ascii="Gill Sans MT" w:hAnsi="Gill Sans MT"/>
              </w:rPr>
              <w:t>“</w:t>
            </w:r>
            <w:r w:rsidRPr="00680F70">
              <w:rPr>
                <w:rFonts w:ascii="Gill Sans MT" w:hAnsi="Gill Sans MT"/>
              </w:rPr>
              <w:t>Impressive</w:t>
            </w:r>
            <w:r w:rsidR="00EB0649" w:rsidRPr="00680F70">
              <w:rPr>
                <w:rFonts w:ascii="Gill Sans MT" w:hAnsi="Gill Sans MT"/>
              </w:rPr>
              <w:t>”  “F</w:t>
            </w:r>
            <w:r w:rsidRPr="00680F70">
              <w:rPr>
                <w:rFonts w:ascii="Gill Sans MT" w:hAnsi="Gill Sans MT"/>
              </w:rPr>
              <w:t>antastic</w:t>
            </w:r>
            <w:r w:rsidR="00EB0649" w:rsidRPr="00680F70">
              <w:rPr>
                <w:rFonts w:ascii="Gill Sans MT" w:hAnsi="Gill Sans MT"/>
              </w:rPr>
              <w:t>”</w:t>
            </w:r>
          </w:p>
          <w:p w:rsidR="00EB0649" w:rsidRPr="00680F70" w:rsidRDefault="00EB0649" w:rsidP="00680F70">
            <w:pPr>
              <w:pStyle w:val="NoSpacing"/>
              <w:numPr>
                <w:ilvl w:val="0"/>
                <w:numId w:val="9"/>
              </w:numPr>
              <w:ind w:left="459" w:hanging="284"/>
              <w:rPr>
                <w:rFonts w:ascii="Gill Sans MT" w:hAnsi="Gill Sans MT"/>
              </w:rPr>
            </w:pPr>
            <w:r w:rsidRPr="00680F70">
              <w:rPr>
                <w:rFonts w:ascii="Gill Sans MT" w:hAnsi="Gill Sans MT"/>
              </w:rPr>
              <w:t>Questions raised as to tendering situation</w:t>
            </w:r>
          </w:p>
          <w:p w:rsidR="00CD32FF" w:rsidRPr="00680F70" w:rsidRDefault="00CD32FF" w:rsidP="00680F70">
            <w:pPr>
              <w:pStyle w:val="NoSpacing"/>
              <w:numPr>
                <w:ilvl w:val="0"/>
                <w:numId w:val="9"/>
              </w:numPr>
              <w:ind w:left="459" w:hanging="284"/>
              <w:rPr>
                <w:rFonts w:ascii="Gill Sans MT" w:hAnsi="Gill Sans MT"/>
              </w:rPr>
            </w:pPr>
            <w:r w:rsidRPr="00680F70">
              <w:rPr>
                <w:rFonts w:ascii="Gill Sans MT" w:hAnsi="Gill Sans MT"/>
              </w:rPr>
              <w:t>Interactive web boards</w:t>
            </w:r>
            <w:r w:rsidR="00EB0649" w:rsidRPr="00680F70">
              <w:rPr>
                <w:rFonts w:ascii="Gill Sans MT" w:hAnsi="Gill Sans MT"/>
              </w:rPr>
              <w:t xml:space="preserve"> required</w:t>
            </w:r>
            <w:r w:rsidRPr="00680F70">
              <w:rPr>
                <w:rFonts w:ascii="Gill Sans MT" w:hAnsi="Gill Sans MT"/>
              </w:rPr>
              <w:t xml:space="preserve"> to show what is available is required – use historical info or QR codes</w:t>
            </w:r>
          </w:p>
          <w:p w:rsidR="00CD32FF" w:rsidRPr="00680F70" w:rsidRDefault="00CD32FF" w:rsidP="00680F70">
            <w:pPr>
              <w:pStyle w:val="NoSpacing"/>
              <w:numPr>
                <w:ilvl w:val="0"/>
                <w:numId w:val="9"/>
              </w:numPr>
              <w:ind w:left="459" w:hanging="284"/>
              <w:rPr>
                <w:rFonts w:ascii="Gill Sans MT" w:hAnsi="Gill Sans MT"/>
              </w:rPr>
            </w:pPr>
            <w:r w:rsidRPr="00680F70">
              <w:rPr>
                <w:rFonts w:ascii="Gill Sans MT" w:hAnsi="Gill Sans MT"/>
              </w:rPr>
              <w:t xml:space="preserve">PHA members want Explore – ACTION:  can be dropped off at </w:t>
            </w:r>
            <w:r w:rsidR="00EB0649" w:rsidRPr="00680F70">
              <w:rPr>
                <w:rFonts w:ascii="Gill Sans MT" w:hAnsi="Gill Sans MT"/>
              </w:rPr>
              <w:t>PCC reception for collection by members requiring copies.</w:t>
            </w:r>
          </w:p>
          <w:p w:rsidR="00455DCE" w:rsidRPr="00680F70" w:rsidRDefault="00455DCE" w:rsidP="00D125AD">
            <w:pPr>
              <w:rPr>
                <w:sz w:val="22"/>
                <w:szCs w:val="22"/>
              </w:rPr>
            </w:pPr>
          </w:p>
        </w:tc>
        <w:tc>
          <w:tcPr>
            <w:tcW w:w="1417" w:type="dxa"/>
          </w:tcPr>
          <w:p w:rsidR="00823300" w:rsidRPr="00680F70" w:rsidRDefault="00823300" w:rsidP="00D97353">
            <w:pPr>
              <w:rPr>
                <w:sz w:val="22"/>
                <w:szCs w:val="22"/>
              </w:rPr>
            </w:pPr>
          </w:p>
          <w:p w:rsidR="00174F28" w:rsidRPr="00680F70" w:rsidRDefault="00174F28" w:rsidP="00D97353">
            <w:pPr>
              <w:rPr>
                <w:sz w:val="22"/>
                <w:szCs w:val="22"/>
              </w:rPr>
            </w:pPr>
          </w:p>
          <w:p w:rsidR="00174F28" w:rsidRPr="00680F70" w:rsidRDefault="00174F28" w:rsidP="00D97353">
            <w:pPr>
              <w:rPr>
                <w:sz w:val="22"/>
                <w:szCs w:val="22"/>
              </w:rPr>
            </w:pPr>
          </w:p>
          <w:p w:rsidR="00174F28" w:rsidRPr="00680F70" w:rsidRDefault="00CD32FF" w:rsidP="00D97353">
            <w:pPr>
              <w:rPr>
                <w:sz w:val="22"/>
                <w:szCs w:val="22"/>
              </w:rPr>
            </w:pPr>
            <w:r w:rsidRPr="00680F70">
              <w:rPr>
                <w:sz w:val="22"/>
                <w:szCs w:val="22"/>
              </w:rPr>
              <w:t xml:space="preserve"> </w:t>
            </w:r>
          </w:p>
        </w:tc>
      </w:tr>
      <w:tr w:rsidR="00823300" w:rsidRPr="00680F70" w:rsidTr="00AA30E5">
        <w:tc>
          <w:tcPr>
            <w:tcW w:w="1135" w:type="dxa"/>
          </w:tcPr>
          <w:p w:rsidR="00823300" w:rsidRPr="00680F70" w:rsidRDefault="00823300" w:rsidP="00D97353">
            <w:pPr>
              <w:rPr>
                <w:b/>
                <w:sz w:val="22"/>
                <w:szCs w:val="22"/>
              </w:rPr>
            </w:pPr>
            <w:r w:rsidRPr="00680F70">
              <w:rPr>
                <w:b/>
                <w:sz w:val="22"/>
                <w:szCs w:val="22"/>
              </w:rPr>
              <w:t>8</w:t>
            </w:r>
          </w:p>
        </w:tc>
        <w:tc>
          <w:tcPr>
            <w:tcW w:w="7938" w:type="dxa"/>
          </w:tcPr>
          <w:p w:rsidR="00823300" w:rsidRPr="00680F70" w:rsidRDefault="00D5618F" w:rsidP="005408DE">
            <w:pPr>
              <w:rPr>
                <w:b/>
                <w:sz w:val="22"/>
                <w:szCs w:val="22"/>
              </w:rPr>
            </w:pPr>
            <w:r w:rsidRPr="00680F70">
              <w:rPr>
                <w:b/>
                <w:sz w:val="22"/>
                <w:szCs w:val="22"/>
              </w:rPr>
              <w:t>AOB</w:t>
            </w:r>
          </w:p>
          <w:p w:rsidR="00CD32FF" w:rsidRPr="00680F70" w:rsidRDefault="00CD32FF" w:rsidP="00680F70">
            <w:pPr>
              <w:pStyle w:val="NoSpacing"/>
              <w:numPr>
                <w:ilvl w:val="0"/>
                <w:numId w:val="10"/>
              </w:numPr>
              <w:ind w:left="459" w:hanging="284"/>
              <w:rPr>
                <w:rFonts w:ascii="Gill Sans MT" w:hAnsi="Gill Sans MT"/>
              </w:rPr>
            </w:pPr>
            <w:r w:rsidRPr="00680F70">
              <w:rPr>
                <w:rFonts w:ascii="Gill Sans MT" w:hAnsi="Gill Sans MT"/>
              </w:rPr>
              <w:t>Cruise liners coming back to Plymouth</w:t>
            </w:r>
          </w:p>
          <w:p w:rsidR="00D5618F" w:rsidRPr="00680F70" w:rsidRDefault="00680F70" w:rsidP="00680F70">
            <w:pPr>
              <w:pStyle w:val="NoSpacing"/>
              <w:numPr>
                <w:ilvl w:val="0"/>
                <w:numId w:val="10"/>
              </w:numPr>
              <w:ind w:left="459" w:hanging="284"/>
              <w:rPr>
                <w:rFonts w:ascii="Gill Sans MT" w:hAnsi="Gill Sans MT"/>
              </w:rPr>
            </w:pPr>
            <w:r w:rsidRPr="00680F70">
              <w:rPr>
                <w:rFonts w:ascii="Gill Sans MT" w:hAnsi="Gill Sans MT"/>
              </w:rPr>
              <w:t xml:space="preserve">Timing questions raised as to decorating Bretonside with Christmas decorations </w:t>
            </w:r>
            <w:r w:rsidR="00CD32FF" w:rsidRPr="00680F70">
              <w:rPr>
                <w:rFonts w:ascii="Gill Sans MT" w:hAnsi="Gill Sans MT"/>
                <w:b/>
              </w:rPr>
              <w:t>ACTION</w:t>
            </w:r>
            <w:r w:rsidR="00CD32FF" w:rsidRPr="00680F70">
              <w:rPr>
                <w:rFonts w:ascii="Gill Sans MT" w:hAnsi="Gill Sans MT"/>
              </w:rPr>
              <w:t xml:space="preserve"> – Forward email for Christmas Decorators to P </w:t>
            </w:r>
            <w:proofErr w:type="spellStart"/>
            <w:r w:rsidR="00CD32FF" w:rsidRPr="00680F70">
              <w:rPr>
                <w:rFonts w:ascii="Gill Sans MT" w:hAnsi="Gill Sans MT"/>
              </w:rPr>
              <w:t>Cuddehaye</w:t>
            </w:r>
            <w:proofErr w:type="spellEnd"/>
            <w:r w:rsidR="00B60050" w:rsidRPr="00680F70">
              <w:rPr>
                <w:rFonts w:ascii="Gill Sans MT" w:hAnsi="Gill Sans MT"/>
              </w:rPr>
              <w:t xml:space="preserve"> </w:t>
            </w:r>
          </w:p>
        </w:tc>
        <w:tc>
          <w:tcPr>
            <w:tcW w:w="1417" w:type="dxa"/>
          </w:tcPr>
          <w:p w:rsidR="00823300" w:rsidRPr="00680F70" w:rsidRDefault="00823300" w:rsidP="00D97353">
            <w:pPr>
              <w:rPr>
                <w:sz w:val="22"/>
                <w:szCs w:val="22"/>
              </w:rPr>
            </w:pPr>
          </w:p>
          <w:p w:rsidR="00680F70" w:rsidRPr="00680F70" w:rsidRDefault="00680F70" w:rsidP="00D97353">
            <w:pPr>
              <w:rPr>
                <w:sz w:val="22"/>
                <w:szCs w:val="22"/>
              </w:rPr>
            </w:pPr>
          </w:p>
          <w:p w:rsidR="00680F70" w:rsidRPr="00680F70" w:rsidRDefault="00680F70" w:rsidP="00D97353">
            <w:pPr>
              <w:rPr>
                <w:sz w:val="22"/>
                <w:szCs w:val="22"/>
              </w:rPr>
            </w:pPr>
          </w:p>
          <w:p w:rsidR="00680F70" w:rsidRPr="00680F70" w:rsidRDefault="00680F70" w:rsidP="00D97353">
            <w:pPr>
              <w:rPr>
                <w:b/>
                <w:sz w:val="22"/>
                <w:szCs w:val="22"/>
              </w:rPr>
            </w:pPr>
            <w:r w:rsidRPr="00680F70">
              <w:rPr>
                <w:b/>
                <w:sz w:val="22"/>
                <w:szCs w:val="22"/>
              </w:rPr>
              <w:t>AL</w:t>
            </w:r>
          </w:p>
        </w:tc>
      </w:tr>
    </w:tbl>
    <w:p w:rsidR="00823300" w:rsidRDefault="00823300" w:rsidP="00235662"/>
    <w:p w:rsidR="00823300" w:rsidRDefault="00204C70" w:rsidP="00235662">
      <w:r>
        <w:t>Next meeting: 14</w:t>
      </w:r>
      <w:r w:rsidRPr="00204C70">
        <w:rPr>
          <w:vertAlign w:val="superscript"/>
        </w:rPr>
        <w:t>th</w:t>
      </w:r>
      <w:r>
        <w:t xml:space="preserve"> January 2013   2 – </w:t>
      </w:r>
      <w:proofErr w:type="spellStart"/>
      <w:r>
        <w:t>4pm</w:t>
      </w:r>
      <w:proofErr w:type="spellEnd"/>
      <w:r>
        <w:t xml:space="preserve"> – Royal Plymouth Corinthian Yacht Club</w:t>
      </w:r>
    </w:p>
    <w:sectPr w:rsidR="00823300" w:rsidSect="00680F70">
      <w:headerReference w:type="default" r:id="rId9"/>
      <w:pgSz w:w="12240" w:h="15840"/>
      <w:pgMar w:top="1843"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77" w:rsidRDefault="00175D77" w:rsidP="00186344">
      <w:r>
        <w:separator/>
      </w:r>
    </w:p>
  </w:endnote>
  <w:endnote w:type="continuationSeparator" w:id="0">
    <w:p w:rsidR="00175D77" w:rsidRDefault="00175D77"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77" w:rsidRDefault="00175D77" w:rsidP="00186344">
      <w:r>
        <w:separator/>
      </w:r>
    </w:p>
  </w:footnote>
  <w:footnote w:type="continuationSeparator" w:id="0">
    <w:p w:rsidR="00175D77" w:rsidRDefault="00175D77"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70" w:rsidRDefault="00680F70">
    <w:pPr>
      <w:pStyle w:val="Header"/>
    </w:pPr>
    <w:r>
      <w:rPr>
        <w:noProof/>
        <w:lang w:eastAsia="en-GB"/>
      </w:rPr>
      <w:drawing>
        <wp:anchor distT="0" distB="0" distL="114300" distR="114300" simplePos="0" relativeHeight="251660288" behindDoc="0" locked="0" layoutInCell="1" allowOverlap="1" wp14:anchorId="1EDD5CCD" wp14:editId="2D3DD960">
          <wp:simplePos x="0" y="0"/>
          <wp:positionH relativeFrom="column">
            <wp:posOffset>5836920</wp:posOffset>
          </wp:positionH>
          <wp:positionV relativeFrom="paragraph">
            <wp:posOffset>-346075</wp:posOffset>
          </wp:positionV>
          <wp:extent cx="1028700" cy="1028700"/>
          <wp:effectExtent l="0" t="0" r="0" b="0"/>
          <wp:wrapNone/>
          <wp:docPr id="1" name="Picture 2"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ront partnership Logo (for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6885FF0"/>
    <w:multiLevelType w:val="multilevel"/>
    <w:tmpl w:val="B8726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7"/>
  </w:num>
  <w:num w:numId="6">
    <w:abstractNumId w:val="1"/>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934"/>
    <w:rsid w:val="0001067F"/>
    <w:rsid w:val="00064233"/>
    <w:rsid w:val="00081F44"/>
    <w:rsid w:val="001043D7"/>
    <w:rsid w:val="00107860"/>
    <w:rsid w:val="001252DA"/>
    <w:rsid w:val="00174F28"/>
    <w:rsid w:val="00175D77"/>
    <w:rsid w:val="001835DF"/>
    <w:rsid w:val="00186344"/>
    <w:rsid w:val="001870CF"/>
    <w:rsid w:val="001C3E1A"/>
    <w:rsid w:val="001F7347"/>
    <w:rsid w:val="00204C70"/>
    <w:rsid w:val="002342A1"/>
    <w:rsid w:val="00235662"/>
    <w:rsid w:val="002437BD"/>
    <w:rsid w:val="00247E17"/>
    <w:rsid w:val="002557B8"/>
    <w:rsid w:val="00291D61"/>
    <w:rsid w:val="00296069"/>
    <w:rsid w:val="002B69FB"/>
    <w:rsid w:val="002E235B"/>
    <w:rsid w:val="0030162E"/>
    <w:rsid w:val="00357094"/>
    <w:rsid w:val="0037449D"/>
    <w:rsid w:val="0039425C"/>
    <w:rsid w:val="003C5333"/>
    <w:rsid w:val="00410FC1"/>
    <w:rsid w:val="00417D1B"/>
    <w:rsid w:val="00417EA7"/>
    <w:rsid w:val="00433155"/>
    <w:rsid w:val="00455DCE"/>
    <w:rsid w:val="0047093F"/>
    <w:rsid w:val="004A77DC"/>
    <w:rsid w:val="004B093A"/>
    <w:rsid w:val="004C1E7B"/>
    <w:rsid w:val="00525B94"/>
    <w:rsid w:val="0053231F"/>
    <w:rsid w:val="005408DE"/>
    <w:rsid w:val="00547871"/>
    <w:rsid w:val="005A00D5"/>
    <w:rsid w:val="005B03ED"/>
    <w:rsid w:val="005B6EF4"/>
    <w:rsid w:val="005C2C54"/>
    <w:rsid w:val="00623714"/>
    <w:rsid w:val="00643532"/>
    <w:rsid w:val="00644AA3"/>
    <w:rsid w:val="006507F5"/>
    <w:rsid w:val="006542DA"/>
    <w:rsid w:val="00680F70"/>
    <w:rsid w:val="006B6C60"/>
    <w:rsid w:val="006F532D"/>
    <w:rsid w:val="007219F7"/>
    <w:rsid w:val="00731CC3"/>
    <w:rsid w:val="00740E5B"/>
    <w:rsid w:val="007B3CC8"/>
    <w:rsid w:val="00823300"/>
    <w:rsid w:val="00830D8A"/>
    <w:rsid w:val="008410AF"/>
    <w:rsid w:val="00856345"/>
    <w:rsid w:val="008A3DAA"/>
    <w:rsid w:val="008B0D57"/>
    <w:rsid w:val="008B715B"/>
    <w:rsid w:val="009A63AF"/>
    <w:rsid w:val="009B5ED1"/>
    <w:rsid w:val="00A075C8"/>
    <w:rsid w:val="00A34779"/>
    <w:rsid w:val="00A645DF"/>
    <w:rsid w:val="00A77062"/>
    <w:rsid w:val="00A9269A"/>
    <w:rsid w:val="00AA30E5"/>
    <w:rsid w:val="00AC3ADA"/>
    <w:rsid w:val="00B60050"/>
    <w:rsid w:val="00B60F74"/>
    <w:rsid w:val="00B80209"/>
    <w:rsid w:val="00B87287"/>
    <w:rsid w:val="00BA7455"/>
    <w:rsid w:val="00BB10F4"/>
    <w:rsid w:val="00C70EBC"/>
    <w:rsid w:val="00C87945"/>
    <w:rsid w:val="00CD32FF"/>
    <w:rsid w:val="00CF3C09"/>
    <w:rsid w:val="00CF6925"/>
    <w:rsid w:val="00D027C7"/>
    <w:rsid w:val="00D04EEF"/>
    <w:rsid w:val="00D125AD"/>
    <w:rsid w:val="00D31725"/>
    <w:rsid w:val="00D5569D"/>
    <w:rsid w:val="00D5618F"/>
    <w:rsid w:val="00D9639F"/>
    <w:rsid w:val="00D97353"/>
    <w:rsid w:val="00E3154F"/>
    <w:rsid w:val="00E958B4"/>
    <w:rsid w:val="00E9652B"/>
    <w:rsid w:val="00EA0E21"/>
    <w:rsid w:val="00EB0649"/>
    <w:rsid w:val="00EB538E"/>
    <w:rsid w:val="00EB6FE5"/>
    <w:rsid w:val="00ED1E78"/>
    <w:rsid w:val="00EE21B9"/>
    <w:rsid w:val="00F6695A"/>
    <w:rsid w:val="00F71DC5"/>
    <w:rsid w:val="00FB15BC"/>
    <w:rsid w:val="00FC4BE0"/>
    <w:rsid w:val="00FC6F2F"/>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1"/>
    <w:qFormat/>
    <w:rsid w:val="0054787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1"/>
    <w:qFormat/>
    <w:rsid w:val="0054787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4C47-0D34-4308-8237-E9CB285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68C46C40</Template>
  <TotalTime>1</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Laurie, Annette (DEVELOPMENT)</cp:lastModifiedBy>
  <cp:revision>2</cp:revision>
  <cp:lastPrinted>2012-05-21T11:55:00Z</cp:lastPrinted>
  <dcterms:created xsi:type="dcterms:W3CDTF">2013-01-03T11:07:00Z</dcterms:created>
  <dcterms:modified xsi:type="dcterms:W3CDTF">2013-01-03T11:07:00Z</dcterms:modified>
</cp:coreProperties>
</file>